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1D7D" w14:textId="77777777" w:rsidR="00C601A9" w:rsidRDefault="00C601A9" w:rsidP="00EE4C53">
      <w:pPr>
        <w:rPr>
          <w:b/>
          <w:bCs/>
        </w:rPr>
      </w:pPr>
    </w:p>
    <w:p w14:paraId="6FE41111" w14:textId="38292FCA" w:rsidR="00EE4C53" w:rsidRPr="00C601A9" w:rsidRDefault="00C601A9" w:rsidP="00C601A9">
      <w:pPr>
        <w:rPr>
          <w:b/>
          <w:bCs/>
        </w:rPr>
      </w:pPr>
      <w:r w:rsidRPr="00C601A9">
        <w:rPr>
          <w:b/>
          <w:bCs/>
        </w:rPr>
        <w:t>1.</w:t>
      </w:r>
      <w:r>
        <w:rPr>
          <w:b/>
          <w:bCs/>
        </w:rPr>
        <w:t xml:space="preserve"> </w:t>
      </w:r>
      <w:r w:rsidR="00EE4C53" w:rsidRPr="00C601A9">
        <w:rPr>
          <w:b/>
          <w:bCs/>
        </w:rPr>
        <w:t>Reporting suspected trafficking in Loudoun County and Northern Virginia</w:t>
      </w:r>
    </w:p>
    <w:p w14:paraId="07E459A0" w14:textId="77777777" w:rsidR="00C601A9" w:rsidRPr="00C601A9" w:rsidRDefault="00C601A9" w:rsidP="00C601A9"/>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EE4C53" w:rsidRPr="00EE4C53" w14:paraId="246EF4A3" w14:textId="77777777" w:rsidTr="0036123B">
        <w:trPr>
          <w:tblHeader/>
          <w:tblCellSpacing w:w="15" w:type="dxa"/>
        </w:trPr>
        <w:tc>
          <w:tcPr>
            <w:tcW w:w="0" w:type="auto"/>
            <w:vAlign w:val="center"/>
          </w:tcPr>
          <w:p w14:paraId="1B6F9FE8" w14:textId="28B3C31C" w:rsidR="00EE4C53" w:rsidRPr="00EE4C53" w:rsidRDefault="00EE4C53" w:rsidP="00C601A9">
            <w:pPr>
              <w:rPr>
                <w:b/>
                <w:bCs/>
              </w:rPr>
            </w:pPr>
          </w:p>
        </w:tc>
        <w:tc>
          <w:tcPr>
            <w:tcW w:w="0" w:type="auto"/>
            <w:vAlign w:val="center"/>
          </w:tcPr>
          <w:p w14:paraId="24563BF5" w14:textId="721848F5" w:rsidR="00EE4C53" w:rsidRPr="00EE4C53" w:rsidRDefault="00EE4C53" w:rsidP="00C601A9">
            <w:pPr>
              <w:rPr>
                <w:b/>
                <w:bCs/>
              </w:rPr>
            </w:pPr>
          </w:p>
        </w:tc>
        <w:tc>
          <w:tcPr>
            <w:tcW w:w="0" w:type="auto"/>
            <w:vAlign w:val="center"/>
          </w:tcPr>
          <w:p w14:paraId="1B46F415" w14:textId="5A89C35A" w:rsidR="00EE4C53" w:rsidRPr="00EE4C53" w:rsidRDefault="00EE4C53" w:rsidP="00C601A9">
            <w:pPr>
              <w:rPr>
                <w:b/>
                <w:bCs/>
              </w:rPr>
            </w:pPr>
          </w:p>
        </w:tc>
        <w:tc>
          <w:tcPr>
            <w:tcW w:w="0" w:type="auto"/>
            <w:vAlign w:val="center"/>
          </w:tcPr>
          <w:p w14:paraId="0C0E8773" w14:textId="0C169CCB" w:rsidR="00EE4C53" w:rsidRPr="00EE4C53" w:rsidRDefault="00EE4C53" w:rsidP="00C601A9">
            <w:pPr>
              <w:rPr>
                <w:b/>
                <w:bCs/>
              </w:rPr>
            </w:pPr>
          </w:p>
        </w:tc>
      </w:tr>
      <w:tr w:rsidR="00EE4C53" w:rsidRPr="00EE4C53" w14:paraId="7B19C532" w14:textId="77777777" w:rsidTr="0036123B">
        <w:trPr>
          <w:tblCellSpacing w:w="15" w:type="dxa"/>
        </w:trPr>
        <w:tc>
          <w:tcPr>
            <w:tcW w:w="0" w:type="auto"/>
            <w:vAlign w:val="center"/>
          </w:tcPr>
          <w:p w14:paraId="4FABCAFC" w14:textId="7D806097" w:rsidR="00EE4C53" w:rsidRPr="00EE4C53" w:rsidRDefault="00EE4C53" w:rsidP="00C601A9"/>
        </w:tc>
        <w:tc>
          <w:tcPr>
            <w:tcW w:w="0" w:type="auto"/>
            <w:vAlign w:val="center"/>
          </w:tcPr>
          <w:p w14:paraId="0C97011D" w14:textId="47F78399" w:rsidR="00EE4C53" w:rsidRPr="00EE4C53" w:rsidRDefault="00EE4C53" w:rsidP="00C601A9"/>
        </w:tc>
        <w:tc>
          <w:tcPr>
            <w:tcW w:w="0" w:type="auto"/>
            <w:vAlign w:val="center"/>
          </w:tcPr>
          <w:p w14:paraId="181267AA" w14:textId="1F3ED17E" w:rsidR="00EE4C53" w:rsidRPr="00EE4C53" w:rsidRDefault="00EE4C53" w:rsidP="00C601A9"/>
        </w:tc>
        <w:tc>
          <w:tcPr>
            <w:tcW w:w="0" w:type="auto"/>
            <w:vAlign w:val="center"/>
          </w:tcPr>
          <w:p w14:paraId="151FAC18" w14:textId="1350D66D" w:rsidR="00EE4C53" w:rsidRPr="00EE4C53" w:rsidRDefault="00EE4C53" w:rsidP="00C601A9"/>
        </w:tc>
      </w:tr>
      <w:tr w:rsidR="00EE4C53" w:rsidRPr="00EE4C53" w14:paraId="3DD92F71" w14:textId="77777777" w:rsidTr="0036123B">
        <w:trPr>
          <w:tblCellSpacing w:w="15" w:type="dxa"/>
        </w:trPr>
        <w:tc>
          <w:tcPr>
            <w:tcW w:w="0" w:type="auto"/>
            <w:vAlign w:val="center"/>
          </w:tcPr>
          <w:p w14:paraId="26AEFD03" w14:textId="0E1DA877" w:rsidR="00EE4C53" w:rsidRPr="00EE4C53" w:rsidRDefault="00EE4C53" w:rsidP="00C601A9"/>
        </w:tc>
        <w:tc>
          <w:tcPr>
            <w:tcW w:w="0" w:type="auto"/>
            <w:vAlign w:val="center"/>
          </w:tcPr>
          <w:p w14:paraId="222D1AA8" w14:textId="561F6976" w:rsidR="00EE4C53" w:rsidRPr="00EE4C53" w:rsidRDefault="00EE4C53" w:rsidP="00C601A9"/>
        </w:tc>
        <w:tc>
          <w:tcPr>
            <w:tcW w:w="0" w:type="auto"/>
            <w:vAlign w:val="center"/>
          </w:tcPr>
          <w:p w14:paraId="37646C35" w14:textId="31E26A93" w:rsidR="00EE4C53" w:rsidRPr="00EE4C53" w:rsidRDefault="00EE4C53" w:rsidP="00C601A9"/>
        </w:tc>
        <w:tc>
          <w:tcPr>
            <w:tcW w:w="0" w:type="auto"/>
            <w:vAlign w:val="center"/>
          </w:tcPr>
          <w:p w14:paraId="22980A8B" w14:textId="41068328" w:rsidR="00EE4C53" w:rsidRPr="00EE4C53" w:rsidRDefault="00EE4C53" w:rsidP="00C601A9"/>
        </w:tc>
      </w:tr>
      <w:tr w:rsidR="00EE4C53" w:rsidRPr="00EE4C53" w14:paraId="7FA1C0B1" w14:textId="77777777" w:rsidTr="0036123B">
        <w:trPr>
          <w:tblCellSpacing w:w="15" w:type="dxa"/>
        </w:trPr>
        <w:tc>
          <w:tcPr>
            <w:tcW w:w="0" w:type="auto"/>
            <w:vAlign w:val="center"/>
          </w:tcPr>
          <w:p w14:paraId="4FFDDDB0" w14:textId="50980EA3" w:rsidR="00EE4C53" w:rsidRPr="00EE4C53" w:rsidRDefault="00EE4C53" w:rsidP="00C601A9"/>
        </w:tc>
        <w:tc>
          <w:tcPr>
            <w:tcW w:w="0" w:type="auto"/>
            <w:vAlign w:val="center"/>
          </w:tcPr>
          <w:p w14:paraId="592E8865" w14:textId="0DC819F2" w:rsidR="00EE4C53" w:rsidRPr="00EE4C53" w:rsidRDefault="00EE4C53" w:rsidP="00C601A9"/>
        </w:tc>
        <w:tc>
          <w:tcPr>
            <w:tcW w:w="0" w:type="auto"/>
            <w:vAlign w:val="center"/>
          </w:tcPr>
          <w:p w14:paraId="69337443" w14:textId="502A9CA4" w:rsidR="00EE4C53" w:rsidRPr="00EE4C53" w:rsidRDefault="00EE4C53" w:rsidP="00C601A9"/>
        </w:tc>
        <w:tc>
          <w:tcPr>
            <w:tcW w:w="0" w:type="auto"/>
            <w:vAlign w:val="center"/>
          </w:tcPr>
          <w:p w14:paraId="76002BEB" w14:textId="22D4937B" w:rsidR="00EE4C53" w:rsidRPr="00EE4C53" w:rsidRDefault="00EE4C53" w:rsidP="00C601A9"/>
        </w:tc>
      </w:tr>
      <w:tr w:rsidR="00EE4C53" w:rsidRPr="00EE4C53" w14:paraId="6E3CCFE0" w14:textId="77777777" w:rsidTr="0036123B">
        <w:trPr>
          <w:tblCellSpacing w:w="15" w:type="dxa"/>
        </w:trPr>
        <w:tc>
          <w:tcPr>
            <w:tcW w:w="0" w:type="auto"/>
            <w:vAlign w:val="center"/>
          </w:tcPr>
          <w:p w14:paraId="7B6A3CE9" w14:textId="7ECEC55A" w:rsidR="00EE4C53" w:rsidRPr="00EE4C53" w:rsidRDefault="00EE4C53" w:rsidP="00C601A9"/>
        </w:tc>
        <w:tc>
          <w:tcPr>
            <w:tcW w:w="0" w:type="auto"/>
            <w:vAlign w:val="center"/>
          </w:tcPr>
          <w:p w14:paraId="35AFA52A" w14:textId="7C30FFB5" w:rsidR="00EE4C53" w:rsidRPr="00EE4C53" w:rsidRDefault="00EE4C53" w:rsidP="00C601A9"/>
        </w:tc>
        <w:tc>
          <w:tcPr>
            <w:tcW w:w="0" w:type="auto"/>
            <w:vAlign w:val="center"/>
          </w:tcPr>
          <w:p w14:paraId="2E60131A" w14:textId="7D38841B" w:rsidR="00EE4C53" w:rsidRPr="00EE4C53" w:rsidRDefault="00EE4C53" w:rsidP="00C601A9"/>
        </w:tc>
        <w:tc>
          <w:tcPr>
            <w:tcW w:w="0" w:type="auto"/>
            <w:vAlign w:val="center"/>
          </w:tcPr>
          <w:p w14:paraId="36C993EE" w14:textId="7476661E" w:rsidR="00EE4C53" w:rsidRPr="00EE4C53" w:rsidRDefault="00EE4C53" w:rsidP="00C601A9"/>
        </w:tc>
      </w:tr>
      <w:tr w:rsidR="00EE4C53" w:rsidRPr="00EE4C53" w14:paraId="21B0AF89" w14:textId="77777777" w:rsidTr="0036123B">
        <w:trPr>
          <w:tblCellSpacing w:w="15" w:type="dxa"/>
        </w:trPr>
        <w:tc>
          <w:tcPr>
            <w:tcW w:w="0" w:type="auto"/>
            <w:vAlign w:val="center"/>
          </w:tcPr>
          <w:p w14:paraId="2DFFA9FB" w14:textId="6E5FB19E" w:rsidR="00EE4C53" w:rsidRPr="00EE4C53" w:rsidRDefault="00EE4C53" w:rsidP="00C601A9"/>
        </w:tc>
        <w:tc>
          <w:tcPr>
            <w:tcW w:w="0" w:type="auto"/>
            <w:vAlign w:val="center"/>
          </w:tcPr>
          <w:p w14:paraId="4428C159" w14:textId="5C48C2A2" w:rsidR="00EE4C53" w:rsidRPr="00EE4C53" w:rsidRDefault="00EE4C53" w:rsidP="00C601A9"/>
        </w:tc>
        <w:tc>
          <w:tcPr>
            <w:tcW w:w="0" w:type="auto"/>
            <w:vAlign w:val="center"/>
          </w:tcPr>
          <w:p w14:paraId="6A8E51E4" w14:textId="12B59CB0" w:rsidR="00EE4C53" w:rsidRPr="00EE4C53" w:rsidRDefault="00EE4C53" w:rsidP="00C601A9"/>
        </w:tc>
        <w:tc>
          <w:tcPr>
            <w:tcW w:w="0" w:type="auto"/>
            <w:vAlign w:val="center"/>
          </w:tcPr>
          <w:p w14:paraId="70E87A82" w14:textId="5D75FE9C" w:rsidR="00EE4C53" w:rsidRPr="00EE4C53" w:rsidRDefault="00EE4C53" w:rsidP="00C601A9"/>
        </w:tc>
      </w:tr>
      <w:tr w:rsidR="00EE4C53" w:rsidRPr="00EE4C53" w14:paraId="1C48A42C" w14:textId="77777777" w:rsidTr="0036123B">
        <w:trPr>
          <w:tblCellSpacing w:w="15" w:type="dxa"/>
        </w:trPr>
        <w:tc>
          <w:tcPr>
            <w:tcW w:w="0" w:type="auto"/>
            <w:vAlign w:val="center"/>
          </w:tcPr>
          <w:p w14:paraId="124ADA3D" w14:textId="66803F1D" w:rsidR="00EE4C53" w:rsidRPr="00EE4C53" w:rsidRDefault="00EE4C53" w:rsidP="00C601A9"/>
        </w:tc>
        <w:tc>
          <w:tcPr>
            <w:tcW w:w="0" w:type="auto"/>
            <w:vAlign w:val="center"/>
          </w:tcPr>
          <w:p w14:paraId="5CA303DD" w14:textId="6C00671A" w:rsidR="00EE4C53" w:rsidRPr="00EE4C53" w:rsidRDefault="00EE4C53" w:rsidP="00C601A9"/>
        </w:tc>
        <w:tc>
          <w:tcPr>
            <w:tcW w:w="0" w:type="auto"/>
            <w:vAlign w:val="center"/>
          </w:tcPr>
          <w:p w14:paraId="74D82DD8" w14:textId="43534164" w:rsidR="00EE4C53" w:rsidRPr="00EE4C53" w:rsidRDefault="00EE4C53" w:rsidP="00C601A9"/>
        </w:tc>
        <w:tc>
          <w:tcPr>
            <w:tcW w:w="0" w:type="auto"/>
            <w:vAlign w:val="center"/>
          </w:tcPr>
          <w:p w14:paraId="24639B46" w14:textId="682DE266" w:rsidR="00EE4C53" w:rsidRPr="00EE4C53" w:rsidRDefault="00EE4C53" w:rsidP="00C601A9"/>
        </w:tc>
      </w:tr>
      <w:tr w:rsidR="00EE4C53" w:rsidRPr="00EE4C53" w14:paraId="036F3D82" w14:textId="77777777" w:rsidTr="0036123B">
        <w:trPr>
          <w:tblCellSpacing w:w="15" w:type="dxa"/>
        </w:trPr>
        <w:tc>
          <w:tcPr>
            <w:tcW w:w="0" w:type="auto"/>
            <w:vAlign w:val="center"/>
          </w:tcPr>
          <w:p w14:paraId="29CEFA5C" w14:textId="5B906414" w:rsidR="00EE4C53" w:rsidRPr="00EE4C53" w:rsidRDefault="00EE4C53" w:rsidP="00C601A9"/>
        </w:tc>
        <w:tc>
          <w:tcPr>
            <w:tcW w:w="0" w:type="auto"/>
            <w:vAlign w:val="center"/>
          </w:tcPr>
          <w:p w14:paraId="0467751D" w14:textId="41079949" w:rsidR="00EE4C53" w:rsidRPr="00EE4C53" w:rsidRDefault="00EE4C53" w:rsidP="00C601A9"/>
        </w:tc>
        <w:tc>
          <w:tcPr>
            <w:tcW w:w="0" w:type="auto"/>
            <w:vAlign w:val="center"/>
          </w:tcPr>
          <w:p w14:paraId="10049D46" w14:textId="299E82AB" w:rsidR="00EE4C53" w:rsidRPr="00EE4C53" w:rsidRDefault="00EE4C53" w:rsidP="00C601A9"/>
        </w:tc>
        <w:tc>
          <w:tcPr>
            <w:tcW w:w="0" w:type="auto"/>
            <w:vAlign w:val="center"/>
          </w:tcPr>
          <w:p w14:paraId="1C1241B3" w14:textId="61022050" w:rsidR="00EE4C53" w:rsidRPr="00EE4C53" w:rsidRDefault="00EE4C53" w:rsidP="00C601A9"/>
        </w:tc>
      </w:tr>
      <w:tr w:rsidR="00EE4C53" w:rsidRPr="00EE4C53" w14:paraId="2E9D3FF8" w14:textId="77777777" w:rsidTr="0036123B">
        <w:trPr>
          <w:tblCellSpacing w:w="15" w:type="dxa"/>
        </w:trPr>
        <w:tc>
          <w:tcPr>
            <w:tcW w:w="0" w:type="auto"/>
            <w:vAlign w:val="center"/>
          </w:tcPr>
          <w:p w14:paraId="5D9750A8" w14:textId="52A52D0E" w:rsidR="00EE4C53" w:rsidRPr="00EE4C53" w:rsidRDefault="00EE4C53" w:rsidP="00C601A9"/>
        </w:tc>
        <w:tc>
          <w:tcPr>
            <w:tcW w:w="0" w:type="auto"/>
            <w:vAlign w:val="center"/>
          </w:tcPr>
          <w:p w14:paraId="10FE3239" w14:textId="231AB52C" w:rsidR="00EE4C53" w:rsidRPr="00EE4C53" w:rsidRDefault="00EE4C53" w:rsidP="00C601A9"/>
        </w:tc>
        <w:tc>
          <w:tcPr>
            <w:tcW w:w="0" w:type="auto"/>
            <w:vAlign w:val="center"/>
          </w:tcPr>
          <w:p w14:paraId="02D96B7C" w14:textId="658E6738" w:rsidR="00EE4C53" w:rsidRPr="00EE4C53" w:rsidRDefault="00EE4C53" w:rsidP="00C601A9"/>
        </w:tc>
        <w:tc>
          <w:tcPr>
            <w:tcW w:w="0" w:type="auto"/>
            <w:vAlign w:val="center"/>
          </w:tcPr>
          <w:p w14:paraId="69FD1F0E" w14:textId="4D5C35F2" w:rsidR="00EE4C53" w:rsidRPr="00EE4C53" w:rsidRDefault="00EE4C53" w:rsidP="00C601A9"/>
        </w:tc>
      </w:tr>
    </w:tbl>
    <w:p w14:paraId="4C27D27D" w14:textId="77777777" w:rsidR="0036123B" w:rsidRPr="0036123B" w:rsidRDefault="0036123B" w:rsidP="0036123B">
      <w:r w:rsidRPr="0036123B">
        <w:rPr>
          <w:b/>
          <w:bCs/>
        </w:rPr>
        <w:t>Able South Carolina, Violence Prevention and Survivor Services:</w:t>
      </w:r>
      <w:r w:rsidRPr="0036123B">
        <w:t xml:space="preserve"> Able South Carolina serves residents statewide, with offices in Columbia and Greenville. The Columbia office can be reached at </w:t>
      </w:r>
      <w:r w:rsidRPr="0036123B">
        <w:rPr>
          <w:b/>
          <w:bCs/>
        </w:rPr>
        <w:t>803-779-5121</w:t>
      </w:r>
      <w:r w:rsidRPr="0036123B">
        <w:t xml:space="preserve"> or </w:t>
      </w:r>
      <w:r w:rsidRPr="0036123B">
        <w:rPr>
          <w:b/>
          <w:bCs/>
        </w:rPr>
        <w:t>800-681-6805</w:t>
      </w:r>
      <w:r w:rsidRPr="0036123B">
        <w:t xml:space="preserve">, and the Greenville office at </w:t>
      </w:r>
      <w:r w:rsidRPr="0036123B">
        <w:rPr>
          <w:b/>
          <w:bCs/>
        </w:rPr>
        <w:t>864-235-1421</w:t>
      </w:r>
      <w:r w:rsidRPr="0036123B">
        <w:t>. Its Violence Prevention and Survivor Services program is specifically designed for people with disabilities and provides peer support, safety-resource navigation, disability-rights information, and connections to appropriate services. The organization also provides guidance concerning abuse and assault involving people with disabilities, interactions with law enforcement for people with intellectual and developmental disabilities, human trafficking, and survivor advocacy. Able SC is not an emergency or crisis-response service.</w:t>
      </w:r>
    </w:p>
    <w:p w14:paraId="2EC2DA9B" w14:textId="77777777" w:rsidR="0036123B" w:rsidRPr="0036123B" w:rsidRDefault="0036123B" w:rsidP="0036123B">
      <w:r w:rsidRPr="0036123B">
        <w:rPr>
          <w:b/>
          <w:bCs/>
        </w:rPr>
        <w:t>Disability Rights South Carolina, DRSC:</w:t>
      </w:r>
      <w:r w:rsidRPr="0036123B">
        <w:t xml:space="preserve"> Disability Rights South Carolina is the state's federally designated Protection and Advocacy organization for people with disabilities. Based in Columbia and serving residents statewide, DRSC can be reached through its Help Line at </w:t>
      </w:r>
      <w:r w:rsidRPr="0036123B">
        <w:rPr>
          <w:b/>
          <w:bCs/>
        </w:rPr>
        <w:t>866-275-7273</w:t>
      </w:r>
      <w:r w:rsidRPr="0036123B">
        <w:t xml:space="preserve"> or its main office at </w:t>
      </w:r>
      <w:r w:rsidRPr="0036123B">
        <w:rPr>
          <w:b/>
          <w:bCs/>
        </w:rPr>
        <w:t>803-782-0639</w:t>
      </w:r>
      <w:r w:rsidRPr="0036123B">
        <w:t>. The organization assists with allegations involving abuse, neglect, exploitation, discrimination, and violations of disability rights. Services may include information and referral, self-advocacy assistance, investigation, advocacy, and, in qualifying circumstances, legal representation. DRSC can be especially helpful when suspected exploitation involves a caregiver, residential provider, institution, disability-service agency, or other person responsible for the individual's care or resources.</w:t>
      </w:r>
    </w:p>
    <w:p w14:paraId="044933F2" w14:textId="77777777" w:rsidR="0036123B" w:rsidRPr="0036123B" w:rsidRDefault="0036123B" w:rsidP="0036123B">
      <w:r w:rsidRPr="0036123B">
        <w:rPr>
          <w:b/>
          <w:bCs/>
        </w:rPr>
        <w:t>South Carolina Department of Behavioral Health and Developmental Disabilities, Office of Intellectual and Developmental Disabilities, BHDD-OIDD:</w:t>
      </w:r>
      <w:r w:rsidRPr="0036123B">
        <w:t xml:space="preserve"> BHDD-OIDD serves individuals with intellectual and developmental disabilities throughout South Carolina and can be reached at </w:t>
      </w:r>
      <w:r w:rsidRPr="0036123B">
        <w:rPr>
          <w:b/>
          <w:bCs/>
        </w:rPr>
        <w:t>803-898-9600</w:t>
      </w:r>
      <w:r w:rsidRPr="0036123B">
        <w:t xml:space="preserve">. The agency provides specific reporting pathways for suspected abuse, neglect, or exploitation involving people with developmental disabilities. Reports involving adults living in certain state-supported residential settings may be directed to the South Carolina Law Enforcement Division's Vulnerable Adult Investigations Unit at </w:t>
      </w:r>
      <w:r w:rsidRPr="0036123B">
        <w:rPr>
          <w:b/>
          <w:bCs/>
        </w:rPr>
        <w:t>866-200-6066</w:t>
      </w:r>
      <w:r w:rsidRPr="0036123B">
        <w:t xml:space="preserve">. Concerns involving vulnerable adults living in the community may be reported through Adult Protective Services at </w:t>
      </w:r>
      <w:r w:rsidRPr="0036123B">
        <w:rPr>
          <w:b/>
          <w:bCs/>
        </w:rPr>
        <w:t>803-898-7318, option 3</w:t>
      </w:r>
      <w:r w:rsidRPr="0036123B">
        <w:t>. Separate reporting procedures apply when the individual is a minor.</w:t>
      </w:r>
    </w:p>
    <w:p w14:paraId="40E57D1F" w14:textId="77777777" w:rsidR="0036123B" w:rsidRDefault="0036123B" w:rsidP="0036123B">
      <w:pPr>
        <w:rPr>
          <w:b/>
          <w:bCs/>
        </w:rPr>
      </w:pPr>
    </w:p>
    <w:p w14:paraId="2B5C9A89" w14:textId="77777777" w:rsidR="0036123B" w:rsidRDefault="0036123B" w:rsidP="0036123B">
      <w:pPr>
        <w:rPr>
          <w:b/>
          <w:bCs/>
        </w:rPr>
      </w:pPr>
    </w:p>
    <w:p w14:paraId="075A70E8" w14:textId="3EFDD837" w:rsidR="0036123B" w:rsidRPr="0036123B" w:rsidRDefault="0036123B" w:rsidP="0036123B">
      <w:r w:rsidRPr="0036123B">
        <w:rPr>
          <w:b/>
          <w:bCs/>
        </w:rPr>
        <w:t>Family Connection of South Carolina:</w:t>
      </w:r>
      <w:r w:rsidRPr="0036123B">
        <w:t xml:space="preserve"> Family Connection serves families of children and individuals with disabilities or special health-care needs throughout South Carolina. The organization can be reached at </w:t>
      </w:r>
      <w:r w:rsidRPr="0036123B">
        <w:rPr>
          <w:b/>
          <w:bCs/>
        </w:rPr>
        <w:t>800-578-8750</w:t>
      </w:r>
      <w:r w:rsidRPr="0036123B">
        <w:t xml:space="preserve">, with Spanish-language assistance available at </w:t>
      </w:r>
      <w:r w:rsidRPr="0036123B">
        <w:rPr>
          <w:b/>
          <w:bCs/>
        </w:rPr>
        <w:t>888-808-7462</w:t>
      </w:r>
      <w:r w:rsidRPr="0036123B">
        <w:t>. Its Support and Information services help families locate appropriate disability resources, understand available services, navigate state systems, and connect with other families. Family Connection may be particularly useful when a caregiver needs help locating disability-informed services following suspected predatory behavior, abuse, or exploitation. It is not an investigative or emergency-response agency.</w:t>
      </w:r>
    </w:p>
    <w:p w14:paraId="33AA2B48" w14:textId="77777777" w:rsidR="0036123B" w:rsidRPr="0036123B" w:rsidRDefault="0036123B" w:rsidP="0036123B">
      <w:r w:rsidRPr="0036123B">
        <w:rPr>
          <w:b/>
          <w:bCs/>
        </w:rPr>
        <w:t>The Arc of South Carolina:</w:t>
      </w:r>
      <w:r w:rsidRPr="0036123B">
        <w:t xml:space="preserve"> The Arc of South Carolina serves people with intellectual and developmental disabilities and their families statewide and can be reached at </w:t>
      </w:r>
      <w:r w:rsidRPr="0036123B">
        <w:rPr>
          <w:b/>
          <w:bCs/>
        </w:rPr>
        <w:t>803-748-5020</w:t>
      </w:r>
      <w:r w:rsidRPr="0036123B">
        <w:t>. The organization provides advocacy, case management, education, community programs, and assistance navigating disability services. Its work includes protecting the rights and safety of people with intellectual and developmental disabilities. The Arc also provides emergency-response education intended to improve interactions between first responders and people with disabilities. It is best used as an advocacy and service-navigation resource rather than an emergency reporting agency.</w:t>
      </w:r>
    </w:p>
    <w:p w14:paraId="224B2912" w14:textId="77777777" w:rsidR="0036123B" w:rsidRPr="0036123B" w:rsidRDefault="0036123B" w:rsidP="0036123B">
      <w:r w:rsidRPr="0036123B">
        <w:rPr>
          <w:b/>
          <w:bCs/>
        </w:rPr>
        <w:t>Down Syndrome Association of the Lowcountry:</w:t>
      </w:r>
      <w:r w:rsidRPr="0036123B">
        <w:t xml:space="preserve"> The Down Syndrome Association of the Lowcountry serves individuals with Down syndrome and their families in Charleston and surrounding Lowcountry communities. The organization can be reached at </w:t>
      </w:r>
      <w:r w:rsidRPr="0036123B">
        <w:rPr>
          <w:b/>
          <w:bCs/>
        </w:rPr>
        <w:t>843-654-1552</w:t>
      </w:r>
      <w:r w:rsidRPr="0036123B">
        <w:t>. It provides education, family connections, advocacy, social support, and community resources. Families dealing with suspected predatory behavior, exploitation, or other safety concerns may use the organization as a trusted local connection for locating disability-informed services and support. It does not function as a law-enforcement or crime-reporting agency.</w:t>
      </w:r>
    </w:p>
    <w:p w14:paraId="38736F0E" w14:textId="77777777" w:rsidR="0036123B" w:rsidRPr="0036123B" w:rsidRDefault="0036123B" w:rsidP="0036123B">
      <w:r w:rsidRPr="0036123B">
        <w:rPr>
          <w:b/>
          <w:bCs/>
        </w:rPr>
        <w:t>Down Syndrome Families of the Midlands:</w:t>
      </w:r>
      <w:r w:rsidRPr="0036123B">
        <w:t xml:space="preserve"> Down Syndrome Families of the Midlands </w:t>
      </w:r>
      <w:proofErr w:type="gramStart"/>
      <w:r w:rsidRPr="0036123B">
        <w:t>serves</w:t>
      </w:r>
      <w:proofErr w:type="gramEnd"/>
      <w:r w:rsidRPr="0036123B">
        <w:t xml:space="preserve"> people with Down syndrome and their families in the Columbia, Lexington, and </w:t>
      </w:r>
      <w:proofErr w:type="gramStart"/>
      <w:r w:rsidRPr="0036123B">
        <w:t>Midlands</w:t>
      </w:r>
      <w:proofErr w:type="gramEnd"/>
      <w:r w:rsidRPr="0036123B">
        <w:t xml:space="preserve"> region. The organization focuses on advocacy, inclusion, family support, education, and community connections. Families may contact the organization through its website or public contact channels for assistance connecting with regional resources. It can provide community and family support while specialized law-enforcement, protective-services, medical, or disability-rights agencies address a reported incident.</w:t>
      </w:r>
    </w:p>
    <w:p w14:paraId="38B2A91F" w14:textId="77777777" w:rsidR="0036123B" w:rsidRDefault="0036123B" w:rsidP="0036123B">
      <w:r w:rsidRPr="0036123B">
        <w:rPr>
          <w:b/>
          <w:bCs/>
        </w:rPr>
        <w:t>Down Syndrome Association of the Upstate:</w:t>
      </w:r>
      <w:r w:rsidRPr="0036123B">
        <w:t xml:space="preserve"> The Down Syndrome Association of the Upstate </w:t>
      </w:r>
      <w:proofErr w:type="gramStart"/>
      <w:r w:rsidRPr="0036123B">
        <w:t>serves</w:t>
      </w:r>
      <w:proofErr w:type="gramEnd"/>
      <w:r w:rsidRPr="0036123B">
        <w:t xml:space="preserve"> individuals with Down syndrome and their families throughout Greenville </w:t>
      </w:r>
    </w:p>
    <w:p w14:paraId="0BDB84EA" w14:textId="77777777" w:rsidR="0036123B" w:rsidRDefault="0036123B" w:rsidP="0036123B"/>
    <w:p w14:paraId="3F784BEB" w14:textId="390EE7B3" w:rsidR="0036123B" w:rsidRPr="0036123B" w:rsidRDefault="0036123B" w:rsidP="0036123B">
      <w:r w:rsidRPr="0036123B">
        <w:t xml:space="preserve">and the Upstate region. The organization can be contacted through </w:t>
      </w:r>
      <w:hyperlink r:id="rId7" w:history="1">
        <w:r w:rsidRPr="0036123B">
          <w:rPr>
            <w:rStyle w:val="Hyperlink"/>
            <w:b/>
            <w:bCs/>
          </w:rPr>
          <w:t>info@dsaupstate.org</w:t>
        </w:r>
      </w:hyperlink>
      <w:r w:rsidRPr="0036123B">
        <w:t>. It provides family support, advocacy, education, community programming, and connections to local resources. For families confronting suspected exploitation or predatory behavior, the association can help connect them with disability-informed community services while appropriate authorities or specialized victim-service agencies address the underlying safety concern.</w:t>
      </w:r>
    </w:p>
    <w:p w14:paraId="633EB0EF" w14:textId="7AAE0625" w:rsidR="00EE4C53" w:rsidRDefault="00C601A9">
      <w:r>
        <w:br w:type="textWrapping" w:clear="all"/>
      </w:r>
    </w:p>
    <w:p w14:paraId="0744D67B" w14:textId="77777777" w:rsidR="00EE4C53" w:rsidRPr="00EE4C53" w:rsidRDefault="00EE4C53" w:rsidP="00EE4C53">
      <w:pPr>
        <w:rPr>
          <w:b/>
          <w:bCs/>
        </w:rPr>
      </w:pPr>
      <w:r w:rsidRPr="00EE4C53">
        <w:rPr>
          <w:b/>
          <w:bCs/>
        </w:rPr>
        <w:t>2. Anonymous reporting apps and digital reporting tools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2"/>
        <w:gridCol w:w="1209"/>
        <w:gridCol w:w="1117"/>
        <w:gridCol w:w="5422"/>
      </w:tblGrid>
      <w:tr w:rsidR="00EE4C53" w:rsidRPr="00EE4C53" w14:paraId="0D4C9326" w14:textId="77777777">
        <w:trPr>
          <w:tblHeader/>
          <w:tblCellSpacing w:w="15" w:type="dxa"/>
        </w:trPr>
        <w:tc>
          <w:tcPr>
            <w:tcW w:w="0" w:type="auto"/>
            <w:vAlign w:val="center"/>
            <w:hideMark/>
          </w:tcPr>
          <w:p w14:paraId="76E4E5DA" w14:textId="77777777" w:rsidR="00EE4C53" w:rsidRPr="00EE4C53" w:rsidRDefault="00EE4C53" w:rsidP="00EE4C53">
            <w:pPr>
              <w:rPr>
                <w:b/>
                <w:bCs/>
              </w:rPr>
            </w:pPr>
            <w:r w:rsidRPr="00EE4C53">
              <w:rPr>
                <w:b/>
                <w:bCs/>
              </w:rPr>
              <w:t>Organization / Tool</w:t>
            </w:r>
          </w:p>
        </w:tc>
        <w:tc>
          <w:tcPr>
            <w:tcW w:w="0" w:type="auto"/>
            <w:vAlign w:val="center"/>
            <w:hideMark/>
          </w:tcPr>
          <w:p w14:paraId="4652CCBD" w14:textId="77777777" w:rsidR="00EE4C53" w:rsidRPr="00EE4C53" w:rsidRDefault="00EE4C53" w:rsidP="00EE4C53">
            <w:pPr>
              <w:rPr>
                <w:b/>
                <w:bCs/>
              </w:rPr>
            </w:pPr>
            <w:r w:rsidRPr="00EE4C53">
              <w:rPr>
                <w:b/>
                <w:bCs/>
              </w:rPr>
              <w:t>Location</w:t>
            </w:r>
          </w:p>
        </w:tc>
        <w:tc>
          <w:tcPr>
            <w:tcW w:w="0" w:type="auto"/>
            <w:vAlign w:val="center"/>
            <w:hideMark/>
          </w:tcPr>
          <w:p w14:paraId="718541E7" w14:textId="77777777" w:rsidR="00EE4C53" w:rsidRPr="00EE4C53" w:rsidRDefault="00EE4C53" w:rsidP="00EE4C53">
            <w:pPr>
              <w:rPr>
                <w:b/>
                <w:bCs/>
              </w:rPr>
            </w:pPr>
            <w:r w:rsidRPr="00EE4C53">
              <w:rPr>
                <w:b/>
                <w:bCs/>
              </w:rPr>
              <w:t>Phone</w:t>
            </w:r>
          </w:p>
        </w:tc>
        <w:tc>
          <w:tcPr>
            <w:tcW w:w="0" w:type="auto"/>
            <w:vAlign w:val="center"/>
            <w:hideMark/>
          </w:tcPr>
          <w:p w14:paraId="203E338E" w14:textId="77777777" w:rsidR="00EE4C53" w:rsidRPr="00EE4C53" w:rsidRDefault="00EE4C53" w:rsidP="00EE4C53">
            <w:pPr>
              <w:rPr>
                <w:b/>
                <w:bCs/>
              </w:rPr>
            </w:pPr>
            <w:r w:rsidRPr="00EE4C53">
              <w:rPr>
                <w:b/>
                <w:bCs/>
              </w:rPr>
              <w:t>Website / Use</w:t>
            </w:r>
          </w:p>
        </w:tc>
      </w:tr>
      <w:tr w:rsidR="00EE4C53" w:rsidRPr="00EE4C53" w14:paraId="4EA7B47C" w14:textId="77777777">
        <w:trPr>
          <w:tblCellSpacing w:w="15" w:type="dxa"/>
        </w:trPr>
        <w:tc>
          <w:tcPr>
            <w:tcW w:w="0" w:type="auto"/>
            <w:vAlign w:val="center"/>
            <w:hideMark/>
          </w:tcPr>
          <w:p w14:paraId="4DB5D3FF" w14:textId="77777777" w:rsidR="00EE4C53" w:rsidRPr="00EE4C53" w:rsidRDefault="00EE4C53" w:rsidP="00EE4C53">
            <w:r w:rsidRPr="00EE4C53">
              <w:rPr>
                <w:b/>
                <w:bCs/>
              </w:rPr>
              <w:t>Simply Report</w:t>
            </w:r>
          </w:p>
        </w:tc>
        <w:tc>
          <w:tcPr>
            <w:tcW w:w="0" w:type="auto"/>
            <w:vAlign w:val="center"/>
            <w:hideMark/>
          </w:tcPr>
          <w:p w14:paraId="5392CA82" w14:textId="77777777" w:rsidR="00EE4C53" w:rsidRPr="00EE4C53" w:rsidRDefault="00EE4C53" w:rsidP="00EE4C53">
            <w:r w:rsidRPr="00EE4C53">
              <w:t>App based / national</w:t>
            </w:r>
          </w:p>
        </w:tc>
        <w:tc>
          <w:tcPr>
            <w:tcW w:w="0" w:type="auto"/>
            <w:vAlign w:val="center"/>
            <w:hideMark/>
          </w:tcPr>
          <w:p w14:paraId="416FB425" w14:textId="77777777" w:rsidR="00EE4C53" w:rsidRPr="00EE4C53" w:rsidRDefault="00EE4C53" w:rsidP="00EE4C53">
            <w:r w:rsidRPr="00EE4C53">
              <w:t>No 800 number found</w:t>
            </w:r>
          </w:p>
        </w:tc>
        <w:tc>
          <w:tcPr>
            <w:tcW w:w="0" w:type="auto"/>
            <w:vAlign w:val="center"/>
            <w:hideMark/>
          </w:tcPr>
          <w:p w14:paraId="755EBDE3" w14:textId="77777777" w:rsidR="00EE4C53" w:rsidRPr="00EE4C53" w:rsidRDefault="00EE4C53" w:rsidP="00EE4C53">
            <w:r w:rsidRPr="00EE4C53">
              <w:t xml:space="preserve">Free iOS and Android app for safely reporting suspected human trafficking. The official site describes it as a secure, trauma-informed reporting tool; Apple App Store and Google Play listings identify it as </w:t>
            </w:r>
            <w:r w:rsidRPr="00EE4C53">
              <w:rPr>
                <w:b/>
                <w:bCs/>
              </w:rPr>
              <w:t>Simply Report by Safe House Project INC</w:t>
            </w:r>
            <w:r w:rsidRPr="00EE4C53">
              <w:t xml:space="preserve">. </w:t>
            </w:r>
          </w:p>
        </w:tc>
      </w:tr>
      <w:tr w:rsidR="00EE4C53" w:rsidRPr="00EE4C53" w14:paraId="10F9A769" w14:textId="77777777" w:rsidTr="0036123B">
        <w:trPr>
          <w:tblCellSpacing w:w="15" w:type="dxa"/>
        </w:trPr>
        <w:tc>
          <w:tcPr>
            <w:tcW w:w="0" w:type="auto"/>
            <w:vAlign w:val="center"/>
          </w:tcPr>
          <w:p w14:paraId="12C3DF2D" w14:textId="1E24EA8D" w:rsidR="00EE4C53" w:rsidRPr="00EE4C53" w:rsidRDefault="00EE4C53" w:rsidP="00EE4C53"/>
        </w:tc>
        <w:tc>
          <w:tcPr>
            <w:tcW w:w="0" w:type="auto"/>
            <w:vAlign w:val="center"/>
          </w:tcPr>
          <w:p w14:paraId="7F558AEC" w14:textId="4D10F21C" w:rsidR="00EE4C53" w:rsidRPr="00EE4C53" w:rsidRDefault="00EE4C53" w:rsidP="00EE4C53"/>
        </w:tc>
        <w:tc>
          <w:tcPr>
            <w:tcW w:w="0" w:type="auto"/>
            <w:vAlign w:val="center"/>
          </w:tcPr>
          <w:p w14:paraId="0FBF8E2D" w14:textId="0F4E61F7" w:rsidR="00EE4C53" w:rsidRPr="00EE4C53" w:rsidRDefault="00EE4C53" w:rsidP="00EE4C53"/>
        </w:tc>
        <w:tc>
          <w:tcPr>
            <w:tcW w:w="0" w:type="auto"/>
            <w:vAlign w:val="center"/>
          </w:tcPr>
          <w:p w14:paraId="42BE135D" w14:textId="25BE4449" w:rsidR="00EE4C53" w:rsidRPr="00EE4C53" w:rsidRDefault="00EE4C53" w:rsidP="00EE4C53"/>
        </w:tc>
      </w:tr>
      <w:tr w:rsidR="00EE4C53" w:rsidRPr="00EE4C53" w14:paraId="55DAB382" w14:textId="77777777" w:rsidTr="0036123B">
        <w:trPr>
          <w:tblCellSpacing w:w="15" w:type="dxa"/>
        </w:trPr>
        <w:tc>
          <w:tcPr>
            <w:tcW w:w="0" w:type="auto"/>
            <w:vAlign w:val="center"/>
          </w:tcPr>
          <w:p w14:paraId="54982BB4" w14:textId="2F3BA4C4" w:rsidR="00EE4C53" w:rsidRPr="00EE4C53" w:rsidRDefault="00EE4C53" w:rsidP="00EE4C53"/>
        </w:tc>
        <w:tc>
          <w:tcPr>
            <w:tcW w:w="0" w:type="auto"/>
            <w:vAlign w:val="center"/>
          </w:tcPr>
          <w:p w14:paraId="6CD179F2" w14:textId="3CF572A3" w:rsidR="00EE4C53" w:rsidRPr="00EE4C53" w:rsidRDefault="00EE4C53" w:rsidP="00EE4C53"/>
        </w:tc>
        <w:tc>
          <w:tcPr>
            <w:tcW w:w="0" w:type="auto"/>
            <w:vAlign w:val="center"/>
          </w:tcPr>
          <w:p w14:paraId="3B4025C9" w14:textId="7DA1A2F4" w:rsidR="00EE4C53" w:rsidRPr="00EE4C53" w:rsidRDefault="00EE4C53" w:rsidP="00EE4C53"/>
        </w:tc>
        <w:tc>
          <w:tcPr>
            <w:tcW w:w="0" w:type="auto"/>
            <w:vAlign w:val="center"/>
          </w:tcPr>
          <w:p w14:paraId="26F66703" w14:textId="0946D68D" w:rsidR="00EE4C53" w:rsidRPr="00EE4C53" w:rsidRDefault="00EE4C53" w:rsidP="00EE4C53"/>
        </w:tc>
      </w:tr>
      <w:tr w:rsidR="00EE4C53" w:rsidRPr="00EE4C53" w14:paraId="3A1D98DC" w14:textId="77777777">
        <w:trPr>
          <w:tblCellSpacing w:w="15" w:type="dxa"/>
        </w:trPr>
        <w:tc>
          <w:tcPr>
            <w:tcW w:w="0" w:type="auto"/>
            <w:vAlign w:val="center"/>
            <w:hideMark/>
          </w:tcPr>
          <w:p w14:paraId="42255EC3" w14:textId="77777777" w:rsidR="00EE4C53" w:rsidRPr="00EE4C53" w:rsidRDefault="00EE4C53" w:rsidP="00EE4C53">
            <w:r w:rsidRPr="00EE4C53">
              <w:rPr>
                <w:b/>
                <w:bCs/>
              </w:rPr>
              <w:t xml:space="preserve">NCMEC </w:t>
            </w:r>
            <w:proofErr w:type="spellStart"/>
            <w:r w:rsidRPr="00EE4C53">
              <w:rPr>
                <w:b/>
                <w:bCs/>
              </w:rPr>
              <w:t>CyberTipline</w:t>
            </w:r>
            <w:proofErr w:type="spellEnd"/>
          </w:p>
        </w:tc>
        <w:tc>
          <w:tcPr>
            <w:tcW w:w="0" w:type="auto"/>
            <w:vAlign w:val="center"/>
            <w:hideMark/>
          </w:tcPr>
          <w:p w14:paraId="2EB14531" w14:textId="77777777" w:rsidR="00EE4C53" w:rsidRPr="00EE4C53" w:rsidRDefault="00EE4C53" w:rsidP="00EE4C53">
            <w:r w:rsidRPr="00EE4C53">
              <w:t>National / online</w:t>
            </w:r>
          </w:p>
        </w:tc>
        <w:tc>
          <w:tcPr>
            <w:tcW w:w="0" w:type="auto"/>
            <w:vAlign w:val="center"/>
            <w:hideMark/>
          </w:tcPr>
          <w:p w14:paraId="61B84749" w14:textId="77777777" w:rsidR="00EE4C53" w:rsidRPr="00EE4C53" w:rsidRDefault="00EE4C53" w:rsidP="00EE4C53">
            <w:r w:rsidRPr="00EE4C53">
              <w:rPr>
                <w:b/>
                <w:bCs/>
              </w:rPr>
              <w:t>800-843-5678</w:t>
            </w:r>
          </w:p>
        </w:tc>
        <w:tc>
          <w:tcPr>
            <w:tcW w:w="0" w:type="auto"/>
            <w:vAlign w:val="center"/>
            <w:hideMark/>
          </w:tcPr>
          <w:p w14:paraId="7593973B" w14:textId="77777777" w:rsidR="00EE4C53" w:rsidRPr="00EE4C53" w:rsidRDefault="00EE4C53" w:rsidP="00EE4C53">
            <w:r w:rsidRPr="00EE4C53">
              <w:t>Best digital reporting route for online child exploitation, child sex trafficking, online enticement, or child sexual abuse material.</w:t>
            </w:r>
          </w:p>
        </w:tc>
      </w:tr>
    </w:tbl>
    <w:p w14:paraId="18EBDB9F" w14:textId="77777777" w:rsidR="0036123B" w:rsidRDefault="0036123B" w:rsidP="0036123B">
      <w:pPr>
        <w:rPr>
          <w:b/>
          <w:bCs/>
        </w:rPr>
      </w:pPr>
    </w:p>
    <w:p w14:paraId="7BE980D1" w14:textId="77777777" w:rsidR="0036123B" w:rsidRDefault="0036123B" w:rsidP="0036123B">
      <w:pPr>
        <w:rPr>
          <w:b/>
          <w:bCs/>
        </w:rPr>
      </w:pPr>
    </w:p>
    <w:p w14:paraId="4F94A3C3" w14:textId="2B552141" w:rsidR="0036123B" w:rsidRPr="0036123B" w:rsidRDefault="0036123B" w:rsidP="0036123B">
      <w:r w:rsidRPr="0036123B">
        <w:rPr>
          <w:b/>
          <w:bCs/>
        </w:rPr>
        <w:t>Legal Disclaimer:</w:t>
      </w:r>
      <w:r w:rsidRPr="0036123B">
        <w:t xml:space="preserve"> This website and its resources are provided for educational and informational purposes only and do not constitute legal, medical, law-enforcement, investigative, or professional advice. Information and third-party resources may change, and no guarantee is made regarding their accuracy, availability, or suitability for any individual situation. Users are responsible for contacting appropriate authorities, qualified </w:t>
      </w:r>
      <w:r w:rsidRPr="0036123B">
        <w:lastRenderedPageBreak/>
        <w:t>professionals, or emergency services and for complying with applicable reporting requirements in Virginia, North Carolina, South Carolina, or their jurisdiction. In an immediate emergency, contact 911. To the fullest extent permitted by law, the website owner and affiliated organization disclaim liability arising from reliance upon or use of this information.</w:t>
      </w:r>
    </w:p>
    <w:p w14:paraId="5AC2435C" w14:textId="77777777" w:rsidR="00EE4C53" w:rsidRDefault="00EE4C53"/>
    <w:sectPr w:rsidR="00EE4C5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3762E" w14:textId="77777777" w:rsidR="00DF4B46" w:rsidRDefault="00DF4B46" w:rsidP="00E323C6">
      <w:pPr>
        <w:spacing w:after="0" w:line="240" w:lineRule="auto"/>
      </w:pPr>
      <w:r>
        <w:separator/>
      </w:r>
    </w:p>
  </w:endnote>
  <w:endnote w:type="continuationSeparator" w:id="0">
    <w:p w14:paraId="0427C628" w14:textId="77777777" w:rsidR="00DF4B46" w:rsidRDefault="00DF4B46" w:rsidP="00E32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22991" w14:textId="77777777" w:rsidR="00DF4B46" w:rsidRDefault="00DF4B46" w:rsidP="00E323C6">
      <w:pPr>
        <w:spacing w:after="0" w:line="240" w:lineRule="auto"/>
      </w:pPr>
      <w:r>
        <w:separator/>
      </w:r>
    </w:p>
  </w:footnote>
  <w:footnote w:type="continuationSeparator" w:id="0">
    <w:p w14:paraId="592D5AF8" w14:textId="77777777" w:rsidR="00DF4B46" w:rsidRDefault="00DF4B46" w:rsidP="00E32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437656"/>
      <w:docPartObj>
        <w:docPartGallery w:val="Page Numbers (Top of Page)"/>
        <w:docPartUnique/>
      </w:docPartObj>
    </w:sdtPr>
    <w:sdtEndPr>
      <w:rPr>
        <w:noProof/>
      </w:rPr>
    </w:sdtEndPr>
    <w:sdtContent>
      <w:p w14:paraId="1AB2812D" w14:textId="55072859" w:rsidR="00C601A9" w:rsidRDefault="00C601A9">
        <w:pPr>
          <w:pStyle w:val="Header"/>
          <w:jc w:val="right"/>
        </w:pPr>
        <w:r>
          <w:rPr>
            <w:noProof/>
          </w:rPr>
          <w:drawing>
            <wp:anchor distT="0" distB="0" distL="114300" distR="114300" simplePos="0" relativeHeight="251658240" behindDoc="0" locked="0" layoutInCell="1" allowOverlap="1" wp14:anchorId="6AB96FF0" wp14:editId="31260741">
              <wp:simplePos x="0" y="0"/>
              <wp:positionH relativeFrom="column">
                <wp:posOffset>2362200</wp:posOffset>
              </wp:positionH>
              <wp:positionV relativeFrom="paragraph">
                <wp:posOffset>-409575</wp:posOffset>
              </wp:positionV>
              <wp:extent cx="904875" cy="904875"/>
              <wp:effectExtent l="0" t="0" r="0" b="0"/>
              <wp:wrapNone/>
              <wp:docPr id="1192892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92176" name="Picture 1192892176"/>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PAGE   \* MERGEFORMAT </w:instrText>
        </w:r>
        <w:r>
          <w:fldChar w:fldCharType="separate"/>
        </w:r>
        <w:r>
          <w:rPr>
            <w:noProof/>
          </w:rPr>
          <w:t>2</w:t>
        </w:r>
        <w:r>
          <w:rPr>
            <w:noProof/>
          </w:rPr>
          <w:fldChar w:fldCharType="end"/>
        </w:r>
      </w:p>
    </w:sdtContent>
  </w:sdt>
  <w:p w14:paraId="6FC55CD6" w14:textId="30933705" w:rsidR="00C601A9" w:rsidRDefault="00C601A9" w:rsidP="00C601A9">
    <w:pPr>
      <w:pStyle w:val="Header"/>
      <w:jc w:val="center"/>
      <w:rPr>
        <w:i/>
        <w:iCs/>
      </w:rPr>
    </w:pPr>
  </w:p>
  <w:p w14:paraId="2C5F74DF" w14:textId="77777777" w:rsidR="00C601A9" w:rsidRDefault="00C601A9" w:rsidP="00C601A9">
    <w:pPr>
      <w:pStyle w:val="Header"/>
      <w:jc w:val="center"/>
      <w:rPr>
        <w:i/>
        <w:iCs/>
      </w:rPr>
    </w:pPr>
  </w:p>
  <w:p w14:paraId="3162EAA2" w14:textId="55A93CA4" w:rsidR="00C601A9" w:rsidRPr="00C601A9" w:rsidRDefault="00C601A9" w:rsidP="00C601A9">
    <w:pPr>
      <w:pStyle w:val="Header"/>
      <w:jc w:val="center"/>
      <w:rPr>
        <w:i/>
        <w:iCs/>
        <w:sz w:val="20"/>
        <w:szCs w:val="20"/>
      </w:rPr>
    </w:pPr>
    <w:r w:rsidRPr="00C601A9">
      <w:rPr>
        <w:i/>
        <w:iCs/>
        <w:sz w:val="20"/>
        <w:szCs w:val="20"/>
      </w:rPr>
      <w:t>Resource list via pietascoalition.org/</w:t>
    </w:r>
    <w:proofErr w:type="spellStart"/>
    <w:r w:rsidRPr="00C601A9">
      <w:rPr>
        <w:i/>
        <w:iCs/>
        <w:sz w:val="20"/>
        <w:szCs w:val="20"/>
      </w:rPr>
      <w:t>preventativecareforspecialneeds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F581D"/>
    <w:multiLevelType w:val="hybridMultilevel"/>
    <w:tmpl w:val="F0B01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53"/>
    <w:rsid w:val="0032323F"/>
    <w:rsid w:val="0036123B"/>
    <w:rsid w:val="00387922"/>
    <w:rsid w:val="00727EAC"/>
    <w:rsid w:val="00932164"/>
    <w:rsid w:val="00C601A9"/>
    <w:rsid w:val="00C67313"/>
    <w:rsid w:val="00DF4B46"/>
    <w:rsid w:val="00E323C6"/>
    <w:rsid w:val="00EE4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30D2A"/>
  <w15:chartTrackingRefBased/>
  <w15:docId w15:val="{5414841C-BEDE-4C1B-91E2-A789F663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C53"/>
    <w:rPr>
      <w:rFonts w:eastAsiaTheme="majorEastAsia" w:cstheme="majorBidi"/>
      <w:color w:val="272727" w:themeColor="text1" w:themeTint="D8"/>
    </w:rPr>
  </w:style>
  <w:style w:type="paragraph" w:styleId="Title">
    <w:name w:val="Title"/>
    <w:basedOn w:val="Normal"/>
    <w:next w:val="Normal"/>
    <w:link w:val="TitleChar"/>
    <w:uiPriority w:val="10"/>
    <w:qFormat/>
    <w:rsid w:val="00EE4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C53"/>
    <w:pPr>
      <w:spacing w:before="160"/>
      <w:jc w:val="center"/>
    </w:pPr>
    <w:rPr>
      <w:i/>
      <w:iCs/>
      <w:color w:val="404040" w:themeColor="text1" w:themeTint="BF"/>
    </w:rPr>
  </w:style>
  <w:style w:type="character" w:customStyle="1" w:styleId="QuoteChar">
    <w:name w:val="Quote Char"/>
    <w:basedOn w:val="DefaultParagraphFont"/>
    <w:link w:val="Quote"/>
    <w:uiPriority w:val="29"/>
    <w:rsid w:val="00EE4C53"/>
    <w:rPr>
      <w:i/>
      <w:iCs/>
      <w:color w:val="404040" w:themeColor="text1" w:themeTint="BF"/>
    </w:rPr>
  </w:style>
  <w:style w:type="paragraph" w:styleId="ListParagraph">
    <w:name w:val="List Paragraph"/>
    <w:basedOn w:val="Normal"/>
    <w:uiPriority w:val="34"/>
    <w:qFormat/>
    <w:rsid w:val="00EE4C53"/>
    <w:pPr>
      <w:ind w:left="720"/>
      <w:contextualSpacing/>
    </w:pPr>
  </w:style>
  <w:style w:type="character" w:styleId="IntenseEmphasis">
    <w:name w:val="Intense Emphasis"/>
    <w:basedOn w:val="DefaultParagraphFont"/>
    <w:uiPriority w:val="21"/>
    <w:qFormat/>
    <w:rsid w:val="00EE4C53"/>
    <w:rPr>
      <w:i/>
      <w:iCs/>
      <w:color w:val="0F4761" w:themeColor="accent1" w:themeShade="BF"/>
    </w:rPr>
  </w:style>
  <w:style w:type="paragraph" w:styleId="IntenseQuote">
    <w:name w:val="Intense Quote"/>
    <w:basedOn w:val="Normal"/>
    <w:next w:val="Normal"/>
    <w:link w:val="IntenseQuoteChar"/>
    <w:uiPriority w:val="30"/>
    <w:qFormat/>
    <w:rsid w:val="00EE4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C53"/>
    <w:rPr>
      <w:i/>
      <w:iCs/>
      <w:color w:val="0F4761" w:themeColor="accent1" w:themeShade="BF"/>
    </w:rPr>
  </w:style>
  <w:style w:type="character" w:styleId="IntenseReference">
    <w:name w:val="Intense Reference"/>
    <w:basedOn w:val="DefaultParagraphFont"/>
    <w:uiPriority w:val="32"/>
    <w:qFormat/>
    <w:rsid w:val="00EE4C53"/>
    <w:rPr>
      <w:b/>
      <w:bCs/>
      <w:smallCaps/>
      <w:color w:val="0F4761" w:themeColor="accent1" w:themeShade="BF"/>
      <w:spacing w:val="5"/>
    </w:rPr>
  </w:style>
  <w:style w:type="paragraph" w:styleId="Header">
    <w:name w:val="header"/>
    <w:basedOn w:val="Normal"/>
    <w:link w:val="HeaderChar"/>
    <w:uiPriority w:val="99"/>
    <w:unhideWhenUsed/>
    <w:rsid w:val="00E32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3C6"/>
  </w:style>
  <w:style w:type="paragraph" w:styleId="Footer">
    <w:name w:val="footer"/>
    <w:basedOn w:val="Normal"/>
    <w:link w:val="FooterChar"/>
    <w:uiPriority w:val="99"/>
    <w:unhideWhenUsed/>
    <w:rsid w:val="00E32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3C6"/>
  </w:style>
  <w:style w:type="character" w:styleId="Hyperlink">
    <w:name w:val="Hyperlink"/>
    <w:basedOn w:val="DefaultParagraphFont"/>
    <w:uiPriority w:val="99"/>
    <w:unhideWhenUsed/>
    <w:rsid w:val="0036123B"/>
    <w:rPr>
      <w:color w:val="467886" w:themeColor="hyperlink"/>
      <w:u w:val="single"/>
    </w:rPr>
  </w:style>
  <w:style w:type="character" w:styleId="UnresolvedMention">
    <w:name w:val="Unresolved Mention"/>
    <w:basedOn w:val="DefaultParagraphFont"/>
    <w:uiPriority w:val="99"/>
    <w:semiHidden/>
    <w:unhideWhenUsed/>
    <w:rsid w:val="0036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dsaupstat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1077</Words>
  <Characters>6140</Characters>
  <Application>Microsoft Office Word</Application>
  <DocSecurity>0</DocSecurity>
  <Lines>51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Quimmer, Bekka Rose</dc:creator>
  <cp:keywords/>
  <dc:description/>
  <cp:lastModifiedBy>Quimmer, Bekka Rose</cp:lastModifiedBy>
  <cp:revision>2</cp:revision>
  <dcterms:created xsi:type="dcterms:W3CDTF">2026-08-12T16:38:00Z</dcterms:created>
  <dcterms:modified xsi:type="dcterms:W3CDTF">2026-08-12T16:38:00Z</dcterms:modified>
</cp:coreProperties>
</file>